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A5" w:rsidRDefault="008650A5" w:rsidP="008650A5">
      <w:pPr>
        <w:tabs>
          <w:tab w:val="left" w:pos="625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Устав </w:t>
      </w:r>
    </w:p>
    <w:p w:rsidR="008650A5" w:rsidRDefault="008650A5" w:rsidP="008650A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Общественной организации </w:t>
      </w:r>
    </w:p>
    <w:p w:rsidR="008650A5" w:rsidRDefault="008650A5" w:rsidP="008650A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«Екатеринбургская территориальная организация </w:t>
      </w:r>
    </w:p>
    <w:p w:rsidR="008650A5" w:rsidRDefault="008650A5" w:rsidP="008650A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профсоюза работников </w:t>
      </w:r>
    </w:p>
    <w:p w:rsidR="008650A5" w:rsidRDefault="008650A5" w:rsidP="008650A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академии наук» </w:t>
      </w:r>
    </w:p>
    <w:p w:rsidR="008650A5" w:rsidRDefault="008650A5" w:rsidP="008650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50A5" w:rsidRDefault="008650A5" w:rsidP="008650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650A5" w:rsidRDefault="008650A5" w:rsidP="008650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94"/>
        <w:gridCol w:w="4506"/>
        <w:gridCol w:w="4471"/>
      </w:tblGrid>
      <w:tr w:rsidR="008650A5" w:rsidTr="00865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A5" w:rsidRDefault="00865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A5" w:rsidRDefault="00865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Пункты Устава 2015 года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A5" w:rsidRDefault="00865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 2020 года</w:t>
            </w:r>
          </w:p>
        </w:tc>
      </w:tr>
      <w:tr w:rsidR="008650A5" w:rsidTr="00865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A5" w:rsidRDefault="00865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5" w:rsidRDefault="008650A5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1.1. </w:t>
            </w:r>
            <w:r>
              <w:rPr>
                <w:rFonts w:ascii="Times New Roman" w:hAnsi="Times New Roman"/>
                <w:color w:val="7030A0"/>
                <w:sz w:val="28"/>
                <w:szCs w:val="28"/>
              </w:rPr>
              <w:t>Общественная организация «Екатеринбургская территориальная организация Профсоюза работников Российской академии наук» объединяет членов Профсоюза работников РАН, состоящих на учете в первичных профсоюзных организациях, подведомственных Федеральному агентству научных организаций (ФАНО), создана для представительства и защиты профессиональных, трудовых и социально-экономических прав и интересов членов Профсоюза и действует на территории  города Екатеринбурга.</w:t>
            </w:r>
          </w:p>
          <w:p w:rsidR="008650A5" w:rsidRDefault="0086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5" w:rsidRDefault="008650A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«1.1. 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Общественная организация «Екатеринбургская территориальная организация Профсоюза работников Российской академии наук» (далее – ТО) создана в целях представительства и защиты социально-трудовых прав и интересов членов Профсоюза работников РАН, состоящих на учете в первичных профсоюзных организациях расположенных на территории  города Екатеринбурга»</w:t>
            </w:r>
          </w:p>
          <w:p w:rsidR="008650A5" w:rsidRDefault="0086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0A5" w:rsidTr="00865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A5" w:rsidRDefault="00865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5" w:rsidRDefault="008650A5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1.2.</w:t>
            </w:r>
            <w:r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Екатеринбургская территориальная организация (далее ТО) действует в соответствии с Конституцией  Российской Федерации, Федеральным Законом “О профессиональных союзах, их правах и гарантиях деятельности”, законодательством РФ, Уставом профсоюза работников Российской академии наук и настоящего</w:t>
            </w:r>
            <w:r>
              <w:rPr>
                <w:rFonts w:ascii="Times New Roman" w:hAnsi="Times New Roman"/>
                <w:bCs/>
                <w:i/>
                <w:iCs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8"/>
                <w:szCs w:val="28"/>
              </w:rPr>
              <w:t>Устава, с учетом общепризнанных норм международного права.</w:t>
            </w:r>
          </w:p>
          <w:p w:rsidR="008650A5" w:rsidRDefault="0086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A5" w:rsidRDefault="0086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Екатеринбургская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организация действует в соответствии с Конституцией Российской Федерации, Федеральным Законом “О профессиональных союзах, их правах и гарантиях деятельности”, законодательством РФ, Уставом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Всероссийского профессионального союза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Российской Академии Наук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(далее - Устав Профсоюза)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настоящим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Уставом, с учетом общепризнанных норм международного права».</w:t>
            </w:r>
            <w:bookmarkStart w:id="0" w:name="_GoBack"/>
            <w:bookmarkEnd w:id="0"/>
          </w:p>
        </w:tc>
      </w:tr>
      <w:tr w:rsidR="008650A5" w:rsidTr="00865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A5" w:rsidRDefault="00865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5" w:rsidRDefault="008650A5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 xml:space="preserve">1.4. </w:t>
            </w:r>
            <w:r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ТО </w:t>
            </w:r>
            <w:proofErr w:type="gramStart"/>
            <w:r>
              <w:rPr>
                <w:rFonts w:ascii="Times New Roman" w:hAnsi="Times New Roman"/>
                <w:color w:val="7030A0"/>
                <w:sz w:val="28"/>
                <w:szCs w:val="28"/>
              </w:rPr>
              <w:t>независима</w:t>
            </w:r>
            <w:proofErr w:type="gramEnd"/>
            <w:r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в своей деятельности от органов государственной власти и местного самоуправления, ФАНО России, Президиума РАН, Президиума  </w:t>
            </w:r>
            <w:proofErr w:type="spellStart"/>
            <w:r>
              <w:rPr>
                <w:rFonts w:ascii="Times New Roman" w:hAnsi="Times New Roman"/>
                <w:color w:val="7030A0"/>
                <w:sz w:val="28"/>
                <w:szCs w:val="28"/>
              </w:rPr>
              <w:t>УрО</w:t>
            </w:r>
            <w:proofErr w:type="spellEnd"/>
            <w:r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РАН и иных научных и хозяйственных структур, политических и иных объединений, не подотчетна им и не подконтрольна. Взаимоотношения с ними строятся на основе Межотраслевого соглашения, социального партнерства и сотрудничества сторон в интересах членов профсоюза и входящих в ТО организаций и  объединений.</w:t>
            </w:r>
          </w:p>
          <w:p w:rsidR="008650A5" w:rsidRDefault="0086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5" w:rsidRDefault="008650A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«1.4.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ТО в своей деятельности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независима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от органов исполнительной власти, органов местного самоуправления, работодателей и их объединений (союзов, ассоциаций), политических партий и других общественных объединений, им неподотчетна и неподконтрольна. Взаимоотношения с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ними ТО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строит на основе принципов равноправия, социального партнерства, диалога и сотрудничества, а также на основе коллективных договоров, соглашений в интересах своих членов».</w:t>
            </w:r>
          </w:p>
          <w:p w:rsidR="008650A5" w:rsidRDefault="0086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0A5" w:rsidTr="00865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A5" w:rsidRDefault="00865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5" w:rsidRDefault="008650A5">
            <w:pPr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2.2.- представительство и защита прав и интересов членов профсоюза по вопросам индивидуальных трудовых и связанных с трудом отношений, </w:t>
            </w:r>
            <w:r>
              <w:rPr>
                <w:rFonts w:ascii="Times New Roman" w:hAnsi="Times New Roman"/>
                <w:color w:val="7030A0"/>
                <w:sz w:val="28"/>
                <w:szCs w:val="28"/>
                <w:highlight w:val="yellow"/>
              </w:rPr>
              <w:t>а в области коллективных прав и интересов - указанных прав и интересов работников</w:t>
            </w:r>
            <w:r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, независимо от членства в Профсоюзе в случае наделения ТО полномочиями на представительство в установленном порядке перед органами управления </w:t>
            </w:r>
            <w:r>
              <w:rPr>
                <w:rFonts w:ascii="Times New Roman" w:hAnsi="Times New Roman"/>
                <w:color w:val="7030A0"/>
                <w:sz w:val="28"/>
                <w:szCs w:val="28"/>
                <w:highlight w:val="yellow"/>
              </w:rPr>
              <w:t>ФАНО</w:t>
            </w:r>
            <w:r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России,  РАН, президиумом </w:t>
            </w:r>
            <w:proofErr w:type="spellStart"/>
            <w:r>
              <w:rPr>
                <w:rFonts w:ascii="Times New Roman" w:hAnsi="Times New Roman"/>
                <w:color w:val="7030A0"/>
                <w:sz w:val="28"/>
                <w:szCs w:val="28"/>
              </w:rPr>
              <w:t>УрО</w:t>
            </w:r>
            <w:proofErr w:type="spellEnd"/>
            <w:r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РАН, органами государственной, законодательной власти субъектов РФ</w:t>
            </w:r>
            <w:proofErr w:type="gramEnd"/>
            <w:r>
              <w:rPr>
                <w:rFonts w:ascii="Times New Roman" w:hAnsi="Times New Roman"/>
                <w:color w:val="7030A0"/>
                <w:sz w:val="28"/>
                <w:szCs w:val="28"/>
              </w:rPr>
              <w:t>, органами местного самоуправления, перед другими органами власти, административными и хозяйственными структурами;</w:t>
            </w:r>
          </w:p>
          <w:p w:rsidR="008650A5" w:rsidRDefault="0086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A5" w:rsidRDefault="0086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«- представительство и защита прав и интересов членов профсоюза по вопросам индивидуальных трудовых и связанных с трудом отношений,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 также осуществляет защиту в области коллективных прав и интересов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независимо от членства в Профсоюзе в случае наделения ТО полномочиями на представительство в установленном порядке перед органами управления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России,  РАН, президиумом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РАН, органами государственной, законодательной власти субъектов РФ, органами местного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самоуправления, перед другими органами власти, административными и хозяйственными структурами».</w:t>
            </w:r>
          </w:p>
        </w:tc>
      </w:tr>
      <w:tr w:rsidR="008650A5" w:rsidTr="00865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A5" w:rsidRDefault="00865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5" w:rsidRDefault="008650A5">
            <w:pPr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2.2.- разработка и заключение  соглашений с органами управления </w:t>
            </w:r>
            <w:r>
              <w:rPr>
                <w:rFonts w:ascii="Times New Roman" w:hAnsi="Times New Roman"/>
                <w:color w:val="7030A0"/>
                <w:sz w:val="28"/>
                <w:szCs w:val="28"/>
                <w:highlight w:val="yellow"/>
              </w:rPr>
              <w:t>ФАНО</w:t>
            </w:r>
            <w:r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России, Президиумом </w:t>
            </w:r>
            <w:proofErr w:type="spellStart"/>
            <w:r>
              <w:rPr>
                <w:rFonts w:ascii="Times New Roman" w:hAnsi="Times New Roman"/>
                <w:color w:val="7030A0"/>
                <w:sz w:val="28"/>
                <w:szCs w:val="28"/>
              </w:rPr>
              <w:t>УрО</w:t>
            </w:r>
            <w:proofErr w:type="spellEnd"/>
            <w:r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РАН, методическое содействие и оказание юридической помощи </w:t>
            </w:r>
            <w:r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>членским организациям в заключение коллективных договоров, содействие в разрешении коллективных трудовых споров в членских организациях;</w:t>
            </w:r>
          </w:p>
          <w:p w:rsidR="008650A5" w:rsidRDefault="00865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5" w:rsidRDefault="008650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разработка и заключение  соглашений с органами управления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России, Президиумом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РАН, методическое содействие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оказание юридической помощи членским организациям в заключение коллективных договоров, содействие в разрешении коллективных трудовых споров в членских организациях;</w:t>
            </w:r>
          </w:p>
          <w:p w:rsidR="008650A5" w:rsidRDefault="0086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0A5" w:rsidTr="00865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A5" w:rsidRDefault="00865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5" w:rsidRDefault="008650A5">
            <w:pPr>
              <w:ind w:firstLine="709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 xml:space="preserve">3.1. </w:t>
            </w:r>
            <w:r>
              <w:rPr>
                <w:rFonts w:ascii="Times New Roman" w:hAnsi="Times New Roman"/>
                <w:color w:val="7030A0"/>
                <w:sz w:val="28"/>
                <w:szCs w:val="28"/>
              </w:rPr>
              <w:t>Территориальная организация Профсоюза создается по решению учредительной профсоюзной конференции полномочных представителей первичных профсоюзных организаций.</w:t>
            </w:r>
          </w:p>
          <w:p w:rsidR="008650A5" w:rsidRDefault="008650A5">
            <w:pPr>
              <w:ind w:firstLine="709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</w:rPr>
              <w:t>3.2. Вышестоящий орган Профсоюза принимает решение о регистрации ТО и включении ее в структуру Профсоюза.</w:t>
            </w:r>
          </w:p>
          <w:p w:rsidR="008650A5" w:rsidRDefault="008650A5">
            <w:pPr>
              <w:ind w:firstLine="709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3.3. Устав ТО и изменения в него принимаются на Конференции ТО квалифицированным  большинством в 2/3 голосов присутствующих  делегатов на конференции. </w:t>
            </w:r>
          </w:p>
          <w:p w:rsidR="008650A5" w:rsidRDefault="008650A5">
            <w:pPr>
              <w:ind w:firstLine="709"/>
              <w:rPr>
                <w:rFonts w:ascii="Times New Roman" w:hAnsi="Times New Roman"/>
                <w:b/>
                <w:bCs/>
                <w:caps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</w:rPr>
              <w:t>3.4. Решение о необходимости государственной регистрации ТО принимается конференцией ТО.</w:t>
            </w:r>
            <w:r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</w:rPr>
              <w:t xml:space="preserve"> </w:t>
            </w:r>
          </w:p>
          <w:p w:rsidR="008650A5" w:rsidRDefault="00865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5" w:rsidRDefault="008650A5">
            <w:pPr>
              <w:ind w:firstLine="709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«3.1. ТО создается по решению Конференции, делегаты которой избраны на Общих собраниях (Конференциях) Первичных профсоюзных организаций». </w:t>
            </w:r>
          </w:p>
          <w:p w:rsidR="008650A5" w:rsidRDefault="008650A5">
            <w:pPr>
              <w:pStyle w:val="Bodytext1"/>
              <w:tabs>
                <w:tab w:val="clear" w:pos="1157"/>
                <w:tab w:val="left" w:pos="709"/>
                <w:tab w:val="left" w:pos="1276"/>
              </w:tabs>
              <w:ind w:right="0"/>
              <w:jc w:val="left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ab/>
              <w:t>3.2. Решение о необходимости государственной регистрации ТО в качестве юридического лица принимается на Конференции ТО по согласованию с руководящим коллегиальным органом Профсоюза. ТО создается и действует в организационно-правовой форме общественной организации. Решение о внесении ТО в реестр Организаций принимается вышестоящим руководящим органом Профсоюза».</w:t>
            </w:r>
          </w:p>
          <w:p w:rsidR="008650A5" w:rsidRDefault="008650A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 Устав ТО и изменения в него принимаются на Конференции ТО квалифицированным  большинством в 2/3 голосов присутствующих  делегатов на конференции». </w:t>
            </w:r>
          </w:p>
          <w:p w:rsidR="008650A5" w:rsidRDefault="008650A5">
            <w:pPr>
              <w:ind w:firstLine="7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3.4. ТО может действовать на основании Устава Профсоюза, либо на основании собственного устава, не противоречащего Уставу Профсоюза и согласованного с руководящим коллегиальным органом Профсоюза.</w:t>
            </w:r>
          </w:p>
          <w:p w:rsidR="008650A5" w:rsidRDefault="00865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0A5" w:rsidTr="00865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A5" w:rsidRDefault="00865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5" w:rsidRDefault="008650A5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5.4. Содействовать заключению и выполнению коллективных договоров организаций, </w:t>
            </w:r>
            <w:r>
              <w:rPr>
                <w:rFonts w:ascii="Times New Roman" w:hAnsi="Times New Roman"/>
                <w:color w:val="7030A0"/>
                <w:sz w:val="28"/>
                <w:szCs w:val="28"/>
                <w:highlight w:val="yellow"/>
              </w:rPr>
              <w:t>отраслевого</w:t>
            </w:r>
            <w:r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соглашения и других соглашений.</w:t>
            </w:r>
          </w:p>
          <w:p w:rsidR="008650A5" w:rsidRDefault="0086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5" w:rsidRDefault="008650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5.4. Содействовать заключению и выполнению коллективных договоров организаций,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Межотраслевого (отраслевого) </w:t>
            </w:r>
            <w:r>
              <w:rPr>
                <w:rFonts w:ascii="Times New Roman" w:hAnsi="Times New Roman"/>
                <w:sz w:val="28"/>
                <w:szCs w:val="28"/>
              </w:rPr>
              <w:t>соглашения и других соглашений.</w:t>
            </w:r>
          </w:p>
          <w:p w:rsidR="008650A5" w:rsidRDefault="0086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0A5" w:rsidTr="00865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A5" w:rsidRDefault="00865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A5" w:rsidRDefault="00865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Не было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5" w:rsidRDefault="00865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«5.15. Иметь собственное наименование в соответствии с требованиями законодательства Российской Федерации». </w:t>
            </w:r>
          </w:p>
          <w:p w:rsidR="008650A5" w:rsidRDefault="00865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0A5" w:rsidTr="00865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A5" w:rsidRDefault="00865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5" w:rsidRDefault="008650A5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</w:rPr>
              <w:t>7.2. Органами ТО являются:</w:t>
            </w:r>
          </w:p>
          <w:p w:rsidR="008650A5" w:rsidRDefault="008650A5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</w:rPr>
              <w:t>-  Конференция – высший руководящий орган;</w:t>
            </w:r>
          </w:p>
          <w:p w:rsidR="008650A5" w:rsidRDefault="008650A5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</w:rPr>
              <w:t>- Совет ТО – выборный коллегиальный, постоянно действующий исполнительный орган;</w:t>
            </w:r>
          </w:p>
          <w:p w:rsidR="008650A5" w:rsidRDefault="008650A5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</w:rPr>
              <w:t>- Председатель Совета ТО – выборный единоличный исполнительный орган;</w:t>
            </w:r>
          </w:p>
          <w:p w:rsidR="008650A5" w:rsidRDefault="008650A5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</w:rPr>
              <w:t>- Контрольно-ревизионная комиссия – контрольно-ревизионный орган.</w:t>
            </w:r>
          </w:p>
          <w:p w:rsidR="008650A5" w:rsidRDefault="00865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5" w:rsidRDefault="008650A5">
            <w:pPr>
              <w:pStyle w:val="Bodytext1"/>
              <w:tabs>
                <w:tab w:val="clear" w:pos="1157"/>
                <w:tab w:val="left" w:pos="709"/>
                <w:tab w:val="left" w:pos="1276"/>
                <w:tab w:val="left" w:pos="1418"/>
              </w:tabs>
              <w:ind w:right="0"/>
              <w:jc w:val="left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>«7.2. Органами ТО являются:</w:t>
            </w:r>
          </w:p>
          <w:p w:rsidR="008650A5" w:rsidRDefault="008650A5">
            <w:pPr>
              <w:pStyle w:val="Bodytext1"/>
              <w:tabs>
                <w:tab w:val="left" w:pos="709"/>
                <w:tab w:val="left" w:pos="1276"/>
              </w:tabs>
              <w:ind w:right="0"/>
              <w:jc w:val="left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ab/>
              <w:t>Конференция ТО – высший руководящий орган управления ТО;</w:t>
            </w:r>
          </w:p>
          <w:p w:rsidR="008650A5" w:rsidRDefault="008650A5">
            <w:pPr>
              <w:pStyle w:val="Bodytext1"/>
              <w:tabs>
                <w:tab w:val="left" w:pos="709"/>
                <w:tab w:val="left" w:pos="1276"/>
              </w:tabs>
              <w:ind w:right="0" w:hanging="1276"/>
              <w:jc w:val="left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ab/>
              <w:t>-</w:t>
            </w:r>
            <w:r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ab/>
              <w:t>Совет ТО – постоянно действующий выборный руководящий коллегиальный орган;</w:t>
            </w:r>
          </w:p>
          <w:p w:rsidR="008650A5" w:rsidRDefault="008650A5">
            <w:pPr>
              <w:pStyle w:val="Bodytext1"/>
              <w:tabs>
                <w:tab w:val="left" w:pos="709"/>
                <w:tab w:val="left" w:pos="1276"/>
              </w:tabs>
              <w:ind w:right="0" w:hanging="1418"/>
              <w:jc w:val="left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ab/>
              <w:t>-</w:t>
            </w:r>
            <w:r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ab/>
              <w:t>Председатель ТО – единоличный исполнительный орган ТО;</w:t>
            </w:r>
          </w:p>
          <w:p w:rsidR="008650A5" w:rsidRDefault="008650A5">
            <w:pPr>
              <w:pStyle w:val="Bodytext1"/>
              <w:tabs>
                <w:tab w:val="left" w:pos="709"/>
                <w:tab w:val="left" w:pos="1276"/>
              </w:tabs>
              <w:ind w:right="0" w:hanging="1276"/>
              <w:jc w:val="left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ab/>
              <w:t>-</w:t>
            </w:r>
            <w:r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ab/>
              <w:t>Контрольно-ревизионная комиссия ТО (далее – КРК ТО) – контрольно-ревизионный орган ТО.</w:t>
            </w:r>
          </w:p>
          <w:p w:rsidR="008650A5" w:rsidRDefault="008650A5">
            <w:pPr>
              <w:pStyle w:val="Bodytext1"/>
              <w:tabs>
                <w:tab w:val="clear" w:pos="1157"/>
                <w:tab w:val="left" w:pos="709"/>
                <w:tab w:val="left" w:pos="1276"/>
                <w:tab w:val="left" w:pos="1418"/>
              </w:tabs>
              <w:ind w:right="0"/>
              <w:jc w:val="left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ab/>
              <w:t>При необходимости решением Конференции ТО создается и избирается коллегиальный исполнительный орган ТО – Президиум Совета ТО, который действует в периоды между заседаниями Совета ТО.</w:t>
            </w:r>
          </w:p>
          <w:p w:rsidR="008650A5" w:rsidRDefault="008650A5">
            <w:pPr>
              <w:pStyle w:val="Bodytext1"/>
              <w:tabs>
                <w:tab w:val="clear" w:pos="1157"/>
                <w:tab w:val="left" w:pos="709"/>
                <w:tab w:val="left" w:pos="1276"/>
                <w:tab w:val="left" w:pos="1418"/>
              </w:tabs>
              <w:ind w:right="0"/>
              <w:jc w:val="left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ab/>
              <w:t>В состав профсоюзных органов ТО могут быть избраны только лица, являющиеся членами Профсоюза».</w:t>
            </w:r>
          </w:p>
          <w:p w:rsidR="008650A5" w:rsidRDefault="0086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0A5" w:rsidTr="00865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A5" w:rsidRDefault="00865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5" w:rsidRDefault="008650A5">
            <w:pPr>
              <w:rPr>
                <w:rFonts w:ascii="Times New Roman" w:hAnsi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</w:rPr>
              <w:t>7.6.23. Осуществляет другие полномочия, делегированные ему конференцией.</w:t>
            </w:r>
          </w:p>
          <w:p w:rsidR="008650A5" w:rsidRDefault="008650A5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5" w:rsidRDefault="008650A5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«7.6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.23.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Осуществляет другие полномочия, делегированные ему Конференцией ТО,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кроме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отнесенных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к исключительным полномочиям Конференции 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». </w:t>
            </w:r>
          </w:p>
          <w:p w:rsidR="008650A5" w:rsidRDefault="0086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0A5" w:rsidTr="00865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A5" w:rsidRDefault="00865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5" w:rsidRDefault="008650A5">
            <w:pPr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7.6.26. Заседание Совета ТО  ведет </w:t>
            </w:r>
            <w:r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>председатель Совета ТО.</w:t>
            </w:r>
          </w:p>
          <w:p w:rsidR="008650A5" w:rsidRDefault="008650A5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5" w:rsidRDefault="008650A5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«7.6.26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Заседание Совета ТО ведет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председатель ТО,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либо его заместитель». </w:t>
            </w:r>
          </w:p>
          <w:p w:rsidR="008650A5" w:rsidRDefault="0086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0A5" w:rsidTr="00865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A5" w:rsidRDefault="00865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A5" w:rsidRDefault="008650A5">
            <w:pPr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</w:rPr>
              <w:t>Не было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5" w:rsidRDefault="008650A5">
            <w:pPr>
              <w:tabs>
                <w:tab w:val="left" w:pos="127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«10.7. Решение об исключении из реестра Профсоюза из-за прекращения деятельности ТО принимается соответствующим вышестоящим коллегиальным руководящим органом Профсоюза».</w:t>
            </w:r>
          </w:p>
          <w:p w:rsidR="008650A5" w:rsidRDefault="00865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0A5" w:rsidRDefault="008650A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0A5" w:rsidTr="008650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5" w:rsidRDefault="00865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5" w:rsidRDefault="008650A5">
            <w:pPr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A5" w:rsidRDefault="008650A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0A5" w:rsidRDefault="008650A5" w:rsidP="0086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0A5" w:rsidRDefault="008650A5" w:rsidP="008650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8650A5" w:rsidRDefault="008650A5" w:rsidP="008650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0A5" w:rsidRDefault="008650A5" w:rsidP="008650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50A5" w:rsidRDefault="008650A5" w:rsidP="00865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78C" w:rsidRDefault="00CF478C"/>
    <w:sectPr w:rsidR="00CF478C" w:rsidSect="00CF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50A5"/>
    <w:rsid w:val="008650A5"/>
    <w:rsid w:val="00CF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uiPriority w:val="99"/>
    <w:locked/>
    <w:rsid w:val="008650A5"/>
    <w:rPr>
      <w:b/>
      <w:sz w:val="24"/>
    </w:rPr>
  </w:style>
  <w:style w:type="paragraph" w:customStyle="1" w:styleId="Bodytext1">
    <w:name w:val="Body text1"/>
    <w:basedOn w:val="a"/>
    <w:link w:val="Bodytext"/>
    <w:uiPriority w:val="99"/>
    <w:rsid w:val="008650A5"/>
    <w:pPr>
      <w:widowControl w:val="0"/>
      <w:tabs>
        <w:tab w:val="left" w:pos="1157"/>
      </w:tabs>
      <w:spacing w:after="0" w:line="240" w:lineRule="auto"/>
      <w:ind w:right="40"/>
      <w:jc w:val="both"/>
    </w:pPr>
    <w:rPr>
      <w:rFonts w:eastAsiaTheme="minorHAnsi"/>
      <w:b/>
      <w:sz w:val="24"/>
      <w:lang w:eastAsia="en-US"/>
    </w:rPr>
  </w:style>
  <w:style w:type="table" w:styleId="a3">
    <w:name w:val="Table Grid"/>
    <w:basedOn w:val="a1"/>
    <w:uiPriority w:val="59"/>
    <w:rsid w:val="008650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6494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2</cp:revision>
  <dcterms:created xsi:type="dcterms:W3CDTF">2020-03-27T07:27:00Z</dcterms:created>
  <dcterms:modified xsi:type="dcterms:W3CDTF">2020-03-27T07:27:00Z</dcterms:modified>
</cp:coreProperties>
</file>