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BA" w:rsidRDefault="003928BA" w:rsidP="003928BA">
      <w:pPr>
        <w:pStyle w:val="a3"/>
      </w:pPr>
      <w:r>
        <w:rPr>
          <w:noProof/>
        </w:rPr>
        <w:drawing>
          <wp:inline distT="0" distB="0" distL="0" distR="0">
            <wp:extent cx="5439410" cy="859155"/>
            <wp:effectExtent l="0" t="0" r="8890" b="0"/>
            <wp:docPr id="17" name="Рисунок 17" descr="https://proxy.imgsmail.ru?e=1668154172&amp;email=imeturoran%40mail.ru&amp;flags=0&amp;h=8xePTuqSj4ssUXHHCNK3sA&amp;is_https=1&amp;url173=c2hhcmUxLmNsb3VkaHEtbWt0My5uZXQvZjQyNGQ2NzA0NjE0ODE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oxy.imgsmail.ru?e=1668154172&amp;email=imeturoran%40mail.ru&amp;flags=0&amp;h=8xePTuqSj4ssUXHHCNK3sA&amp;is_https=1&amp;url173=c2hhcmUxLmNsb3VkaHEtbWt0My5uZXQvZjQyNGQ2NzA0NjE0ODEuanBlZw~~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1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8BA" w:rsidRDefault="003928BA" w:rsidP="003928BA">
      <w:pPr>
        <w:pStyle w:val="a3"/>
        <w:jc w:val="center"/>
      </w:pPr>
      <w:r>
        <w:rPr>
          <w:rStyle w:val="a4"/>
          <w:sz w:val="36"/>
          <w:szCs w:val="36"/>
          <w:shd w:val="clear" w:color="auto" w:fill="FFFF99"/>
        </w:rPr>
        <w:t xml:space="preserve">7 ноября 2022 г. </w:t>
      </w:r>
      <w:r>
        <w:rPr>
          <w:b/>
          <w:bCs/>
          <w:sz w:val="36"/>
          <w:szCs w:val="36"/>
          <w:shd w:val="clear" w:color="auto" w:fill="FFFF99"/>
        </w:rPr>
        <w:br/>
      </w:r>
      <w:r>
        <w:rPr>
          <w:b/>
          <w:bCs/>
        </w:rPr>
        <w:br/>
      </w:r>
      <w:r>
        <w:rPr>
          <w:rStyle w:val="a4"/>
          <w:color w:val="993366"/>
          <w:sz w:val="36"/>
          <w:szCs w:val="36"/>
        </w:rPr>
        <w:t>Стоит  поторопиться</w:t>
      </w:r>
      <w:r>
        <w:rPr>
          <w:rStyle w:val="a4"/>
          <w:sz w:val="36"/>
          <w:szCs w:val="36"/>
        </w:rPr>
        <w:t xml:space="preserve"> 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3096260" cy="2160270"/>
            <wp:effectExtent l="0" t="0" r="8890" b="0"/>
            <wp:docPr id="16" name="Рисунок 16" descr="https://proxy.imgsmail.ru?e=1668154172&amp;email=imeturoran%40mail.ru&amp;flags=0&amp;h=plpOlCdVfeTZEusOr8LXdg&amp;is_https=1&amp;url173=c2hhcmUxLmNsb3VkaHEtbWt0My5uZXQvNDdmYTdiZDg0MjRkOGU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roxy.imgsmail.ru?e=1668154172&amp;email=imeturoran%40mail.ru&amp;flags=0&amp;h=plpOlCdVfeTZEusOr8LXdg&amp;is_https=1&amp;url173=c2hhcmUxLmNsb3VkaHEtbWt0My5uZXQvNDdmYTdiZDg0MjRkOGUuanBlZw~~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8BA" w:rsidRDefault="003928BA" w:rsidP="003928BA">
      <w:pPr>
        <w:pStyle w:val="a3"/>
      </w:pPr>
      <w:r>
        <w:t xml:space="preserve">Согласно разосланному 5 ноября постановлению №05-04 президиума ЦС профсоюза, состоявшегося 19-20 октября, объявлен </w:t>
      </w:r>
      <w:r>
        <w:rPr>
          <w:rStyle w:val="a4"/>
        </w:rPr>
        <w:t>сбор предложений от комиссий ЦС по включению расходов на планируемые мероприятия  в смету 2023 года.</w:t>
      </w:r>
      <w:r>
        <w:t xml:space="preserve"> </w:t>
      </w:r>
    </w:p>
    <w:p w:rsidR="003928BA" w:rsidRDefault="003928BA" w:rsidP="003928BA">
      <w:pPr>
        <w:pStyle w:val="a3"/>
      </w:pPr>
      <w:r>
        <w:t xml:space="preserve">Сбор предложений ведет Бюджетно-плановая комиссия. Электронная  копия выписки из решения комиссии направляется в адреса БПК - </w:t>
      </w:r>
      <w:hyperlink r:id="rId8" w:tgtFrame="_blank" w:history="1">
        <w:r>
          <w:rPr>
            <w:rStyle w:val="a5"/>
          </w:rPr>
          <w:t>abogdanov@inbox.ru</w:t>
        </w:r>
      </w:hyperlink>
      <w:r>
        <w:t xml:space="preserve"> и профсоюза - </w:t>
      </w:r>
      <w:hyperlink r:id="rId9" w:tgtFrame="_blank" w:history="1">
        <w:r>
          <w:rPr>
            <w:rStyle w:val="a5"/>
          </w:rPr>
          <w:t>profras@yandex.ru</w:t>
        </w:r>
      </w:hyperlink>
      <w:r>
        <w:t xml:space="preserve">. </w:t>
      </w:r>
    </w:p>
    <w:p w:rsidR="003928BA" w:rsidRDefault="003928BA" w:rsidP="003928BA">
      <w:pPr>
        <w:pStyle w:val="a3"/>
      </w:pPr>
      <w:r>
        <w:t xml:space="preserve">Срок подачи предложений - </w:t>
      </w:r>
      <w:r>
        <w:rPr>
          <w:rStyle w:val="a4"/>
        </w:rPr>
        <w:t>до 14 ноября.</w:t>
      </w:r>
      <w:r>
        <w:t xml:space="preserve"> </w:t>
      </w:r>
    </w:p>
    <w:p w:rsidR="003928BA" w:rsidRDefault="003928BA" w:rsidP="003928BA">
      <w:pPr>
        <w:rPr>
          <w:rStyle w:val="layout"/>
        </w:rPr>
      </w:pPr>
      <w:r>
        <w:rPr>
          <w:rStyle w:val="layout"/>
        </w:rPr>
        <w:pict>
          <v:rect id="_x0000_i1025" style="width:0;height:1.5pt" o:hralign="center" o:hrstd="t" o:hr="t" fillcolor="#a0a0a0" stroked="f"/>
        </w:pict>
      </w:r>
    </w:p>
    <w:p w:rsidR="003928BA" w:rsidRDefault="003928BA" w:rsidP="003928BA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Отрезали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926080" cy="2075180"/>
            <wp:effectExtent l="0" t="0" r="7620" b="1270"/>
            <wp:docPr id="11" name="Рисунок 11" descr="https://proxy.imgsmail.ru?e=1668154172&amp;email=imeturoran%40mail.ru&amp;flags=0&amp;h=V1r-SgPgfKZ4q6zvnRgTOA&amp;is_https=1&amp;url173=c2hhcmUxLmNsb3VkaHEtbWt0My5uZXQvNGM3ZDdlMmYyNzk3ZGE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oxy.imgsmail.ru?e=1668154172&amp;email=imeturoran%40mail.ru&amp;flags=0&amp;h=V1r-SgPgfKZ4q6zvnRgTOA&amp;is_https=1&amp;url173=c2hhcmUxLmNsb3VkaHEtbWt0My5uZXQvNGM3ZDdlMmYyNzk3ZGEuanBlZw~~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8BA" w:rsidRDefault="003928BA" w:rsidP="003928BA">
      <w:pPr>
        <w:pStyle w:val="a3"/>
      </w:pPr>
      <w:r>
        <w:lastRenderedPageBreak/>
        <w:t xml:space="preserve">Заблокирован сайт Профсоюза работников РАН, теперь уже на новом портале Академии наук. Смотреть можно, размещать свежие материалы нельзя. Вопрос о продолжении взаимодействия должен </w:t>
      </w:r>
      <w:proofErr w:type="spellStart"/>
      <w:r>
        <w:t>рашиться</w:t>
      </w:r>
      <w:proofErr w:type="spellEnd"/>
      <w:r>
        <w:t xml:space="preserve"> на уровне руководства РАН и профсоюза. </w:t>
      </w:r>
    </w:p>
    <w:p w:rsidR="003928BA" w:rsidRDefault="003928BA" w:rsidP="003928BA">
      <w:pPr>
        <w:pStyle w:val="a3"/>
      </w:pPr>
      <w:r>
        <w:t xml:space="preserve">Информационные материалы размещаются в наших социальных сетях – </w:t>
      </w:r>
      <w:proofErr w:type="spellStart"/>
      <w:r>
        <w:t>телеграм</w:t>
      </w:r>
      <w:proofErr w:type="spellEnd"/>
      <w:r>
        <w:t xml:space="preserve">-канале и странице сообщества профсоюза </w:t>
      </w:r>
      <w:proofErr w:type="spellStart"/>
      <w:r>
        <w:t>ВКонтакте</w:t>
      </w:r>
      <w:proofErr w:type="spellEnd"/>
      <w:r>
        <w:t xml:space="preserve">. </w:t>
      </w:r>
    </w:p>
    <w:p w:rsidR="003928BA" w:rsidRDefault="003928BA" w:rsidP="003928BA">
      <w:pPr>
        <w:rPr>
          <w:rStyle w:val="layout"/>
        </w:rPr>
      </w:pPr>
      <w:r>
        <w:rPr>
          <w:rStyle w:val="layout"/>
        </w:rPr>
        <w:pict>
          <v:rect id="_x0000_i1026" style="width:0;height:1.5pt" o:hralign="center" o:hrstd="t" o:hr="t" fillcolor="#a0a0a0" stroked="f"/>
        </w:pict>
      </w:r>
    </w:p>
    <w:p w:rsidR="003928BA" w:rsidRDefault="003928BA" w:rsidP="003928BA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 xml:space="preserve">Научат спасать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4278630" cy="2866390"/>
            <wp:effectExtent l="0" t="0" r="7620" b="0"/>
            <wp:docPr id="10" name="Рисунок 10" descr="https://proxy.imgsmail.ru?e=1668154172&amp;email=imeturoran%40mail.ru&amp;flags=0&amp;h=kIFibG4PEb2yg_oXoVfuKA&amp;is_https=1&amp;url173=c2hhcmUxLmNsb3VkaHEtbWt0My5uZXQvMWRjOTc4NjdhNDYxMjg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roxy.imgsmail.ru?e=1668154172&amp;email=imeturoran%40mail.ru&amp;flags=0&amp;h=kIFibG4PEb2yg_oXoVfuKA&amp;is_https=1&amp;url173=c2hhcmUxLmNsb3VkaHEtbWt0My5uZXQvMWRjOTc4NjdhNDYxMjguanBlZw~~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8BA" w:rsidRDefault="003928BA" w:rsidP="003928BA">
      <w:pPr>
        <w:pStyle w:val="a3"/>
      </w:pPr>
      <w:r>
        <w:t xml:space="preserve">Инструктора по обучению приемам и методам оказания первой помощи пострадавшим, прошедшие курсы в рамках реализации полученного профкомом Института горного дела СО РАН президентского гранта, передают полученные навыки коллегам. С сентября по ноябрь они под руководством руководителя гранта В.Н. Карпова В.Н. провели 4-часовые практико-ориентированные занятия в научных учреждениях - ИХХТМ, ЦСБС, ИГМ, ИЯФ, а также в НГТУ, </w:t>
      </w:r>
      <w:proofErr w:type="spellStart"/>
      <w:r>
        <w:t>Нижнекаменской</w:t>
      </w:r>
      <w:proofErr w:type="spellEnd"/>
      <w:r>
        <w:t xml:space="preserve"> школе и детском саду №352. </w:t>
      </w:r>
    </w:p>
    <w:p w:rsidR="003928BA" w:rsidRDefault="003928BA" w:rsidP="003928BA">
      <w:pPr>
        <w:rPr>
          <w:rStyle w:val="layout"/>
        </w:rPr>
      </w:pPr>
      <w:r>
        <w:rPr>
          <w:rStyle w:val="layout"/>
        </w:rPr>
        <w:pict>
          <v:rect id="_x0000_i1027" style="width:0;height:1.5pt" o:hralign="center" o:hrstd="t" o:hr="t" fillcolor="#a0a0a0" stroked="f"/>
        </w:pict>
      </w:r>
    </w:p>
    <w:p w:rsidR="003928BA" w:rsidRDefault="003928BA" w:rsidP="003928BA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Важный прецедент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266950" cy="1743710"/>
            <wp:effectExtent l="0" t="0" r="0" b="8890"/>
            <wp:docPr id="5" name="Рисунок 5" descr="https://proxy.imgsmail.ru?e=1668154172&amp;email=imeturoran%40mail.ru&amp;flags=0&amp;h=k__8xxQgf-RRySxazdhutw&amp;is_https=1&amp;url173=c2hhcmUxLmNsb3VkaHEtbWt0My5uZXQvNWNhZjc0Yzg4ODJiMjY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roxy.imgsmail.ru?e=1668154172&amp;email=imeturoran%40mail.ru&amp;flags=0&amp;h=k__8xxQgf-RRySxazdhutw&amp;is_https=1&amp;url173=c2hhcmUxLmNsb3VkaHEtbWt0My5uZXQvNWNhZjc0Yzg4ODJiMjYuanBlZw~~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8BA" w:rsidRDefault="003928BA" w:rsidP="003928BA">
      <w:pPr>
        <w:pStyle w:val="a3"/>
      </w:pPr>
      <w:r>
        <w:lastRenderedPageBreak/>
        <w:t xml:space="preserve">Усилия первичной профсоюзной организации Институте математики </w:t>
      </w:r>
      <w:proofErr w:type="spellStart"/>
      <w:r>
        <w:t>им.С.Л</w:t>
      </w:r>
      <w:proofErr w:type="spellEnd"/>
      <w:r>
        <w:t xml:space="preserve"> Соболева СО РАН, а также Профсоюза СО РАН, Профсоюза работников РАН, юридической службы Федерации профсоюзов Новосибирской области дали результат.   </w:t>
      </w:r>
      <w:hyperlink r:id="rId13" w:tgtFrame="_blank" w:history="1">
        <w:r>
          <w:rPr>
            <w:rStyle w:val="a5"/>
            <w:b/>
            <w:bCs/>
          </w:rPr>
          <w:t>Суд вынес решение в  пользу работника (и члена профсоюза)</w:t>
        </w:r>
      </w:hyperlink>
      <w:r>
        <w:rPr>
          <w:rStyle w:val="a4"/>
        </w:rPr>
        <w:t xml:space="preserve"> </w:t>
      </w:r>
      <w:r>
        <w:t xml:space="preserve">в  трудовом споре с  работодателем - Министерством науки и высшего образования РФ. </w:t>
      </w:r>
    </w:p>
    <w:p w:rsidR="003928BA" w:rsidRDefault="003928BA" w:rsidP="003928BA">
      <w:pPr>
        <w:pStyle w:val="a3"/>
      </w:pPr>
      <w:r>
        <w:t xml:space="preserve">Речь идет </w:t>
      </w:r>
      <w:proofErr w:type="gramStart"/>
      <w:r>
        <w:t>о</w:t>
      </w:r>
      <w:proofErr w:type="gramEnd"/>
      <w:r>
        <w:t xml:space="preserve"> </w:t>
      </w:r>
      <w:proofErr w:type="gramStart"/>
      <w:r>
        <w:t>об</w:t>
      </w:r>
      <w:proofErr w:type="gramEnd"/>
      <w:r>
        <w:t xml:space="preserve"> инциденте с выборами на пост директора Института математики, когда выиграл один кандидат (Юрий Волков), а приказом </w:t>
      </w:r>
      <w:proofErr w:type="spellStart"/>
      <w:r>
        <w:t>Минобрнауки</w:t>
      </w:r>
      <w:proofErr w:type="spellEnd"/>
      <w:r>
        <w:t xml:space="preserve"> исполняющим обязанности директора был утвержден другой (Андрей Миронов). </w:t>
      </w:r>
      <w:proofErr w:type="spellStart"/>
      <w:r>
        <w:t>Ю.Волков</w:t>
      </w:r>
      <w:proofErr w:type="spellEnd"/>
      <w:r>
        <w:t xml:space="preserve"> обжаловал отказ назначить его директором по итогам выборов в районном суде. </w:t>
      </w:r>
    </w:p>
    <w:p w:rsidR="003928BA" w:rsidRDefault="003928BA" w:rsidP="003928BA">
      <w:pPr>
        <w:pStyle w:val="a3"/>
      </w:pPr>
      <w:r>
        <w:t xml:space="preserve">Рассмотрев дело, суд обязал </w:t>
      </w:r>
      <w:proofErr w:type="spellStart"/>
      <w:r>
        <w:t>Минобрнауки</w:t>
      </w:r>
      <w:proofErr w:type="spellEnd"/>
      <w:r>
        <w:t xml:space="preserve"> принять решение по назначению </w:t>
      </w:r>
      <w:proofErr w:type="spellStart"/>
      <w:r>
        <w:t>Ю.Волкова</w:t>
      </w:r>
      <w:proofErr w:type="spellEnd"/>
      <w:r>
        <w:t xml:space="preserve"> директором ИМ СО РАН в течение пяти дней после вступления судебного решения в силу. </w:t>
      </w:r>
    </w:p>
    <w:p w:rsidR="003928BA" w:rsidRDefault="003928BA" w:rsidP="003928BA">
      <w:pPr>
        <w:pStyle w:val="a3"/>
      </w:pPr>
      <w:r>
        <w:t xml:space="preserve">Материалы  - </w:t>
      </w:r>
      <w:hyperlink r:id="rId14" w:tgtFrame="_blank" w:history="1">
        <w:r>
          <w:rPr>
            <w:rStyle w:val="a5"/>
            <w:b/>
            <w:bCs/>
          </w:rPr>
          <w:t>на сайте Профсоюза СО РАН</w:t>
        </w:r>
      </w:hyperlink>
      <w:r>
        <w:rPr>
          <w:rStyle w:val="a4"/>
        </w:rPr>
        <w:t xml:space="preserve"> </w:t>
      </w:r>
    </w:p>
    <w:p w:rsidR="003928BA" w:rsidRDefault="003928BA" w:rsidP="003928BA">
      <w:pPr>
        <w:pStyle w:val="a3"/>
      </w:pPr>
      <w:r>
        <w:t xml:space="preserve">Это еще не окончательная победа (возможно опротестование в других инстанциях), но важный прецедент и первый  шаг к  разрешению продолжающегося более года конфликта. </w:t>
      </w:r>
    </w:p>
    <w:p w:rsidR="003928BA" w:rsidRDefault="003928BA" w:rsidP="003928BA">
      <w:pPr>
        <w:rPr>
          <w:rStyle w:val="layout"/>
        </w:rPr>
      </w:pPr>
      <w:r>
        <w:rPr>
          <w:rStyle w:val="layout"/>
        </w:rPr>
        <w:pict>
          <v:rect id="_x0000_i1028" style="width:0;height:1.5pt" o:hralign="center" o:hrstd="t" o:hr="t" fillcolor="#a0a0a0" stroked="f"/>
        </w:pict>
      </w:r>
    </w:p>
    <w:p w:rsidR="003928BA" w:rsidRDefault="003928BA" w:rsidP="003928BA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Не подвели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3151505" cy="2360295"/>
            <wp:effectExtent l="0" t="0" r="0" b="1905"/>
            <wp:docPr id="4" name="Рисунок 4" descr="https://proxy.imgsmail.ru?e=1668154172&amp;email=imeturoran%40mail.ru&amp;flags=0&amp;h=ql2LK7s7HY2bst9Rpv4xuA&amp;is_https=1&amp;url173=c2hhcmUxLmNsb3VkaHEtbWt0My5uZXQvZTI4OGU0MzkyMzRmN2M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roxy.imgsmail.ru?e=1668154172&amp;email=imeturoran%40mail.ru&amp;flags=0&amp;h=ql2LK7s7HY2bst9Rpv4xuA&amp;is_https=1&amp;url173=c2hhcmUxLmNsb3VkaHEtbWt0My5uZXQvZTI4OGU0MzkyMzRmN2MucG5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8BA" w:rsidRDefault="003928BA" w:rsidP="003928BA">
      <w:pPr>
        <w:pStyle w:val="a3"/>
      </w:pPr>
      <w:hyperlink r:id="rId16" w:tgtFrame="_blank" w:history="1">
        <w:r>
          <w:rPr>
            <w:rStyle w:val="a5"/>
            <w:b/>
            <w:bCs/>
          </w:rPr>
          <w:t>Екатеринбургская территориальная организация профсоюза выступила спонсором детской команды КВН «Уральцы»</w:t>
        </w:r>
      </w:hyperlink>
      <w:r>
        <w:rPr>
          <w:rStyle w:val="a4"/>
        </w:rPr>
        <w:t xml:space="preserve"> </w:t>
      </w:r>
      <w:r>
        <w:t xml:space="preserve">школы №181, поучаствовав в организации поездки ребят на XI Международный фестиваль детских команд КВН в Анапе. Веселые и находчивые юные уральцы не подвели старших. В результате напряженной борьбы, выдержав большой конкурс, пройдя два отборочных тура и приняв участие в гала-концерте, команда попала в число  счастливчиков, отобранных в телепроект «Детский КВН». </w:t>
      </w:r>
    </w:p>
    <w:p w:rsidR="003928BA" w:rsidRDefault="003928BA" w:rsidP="003928BA">
      <w:pPr>
        <w:rPr>
          <w:rStyle w:val="layout"/>
        </w:rPr>
      </w:pPr>
      <w:r>
        <w:rPr>
          <w:rStyle w:val="layout"/>
        </w:rPr>
        <w:pict>
          <v:rect id="_x0000_i1029" style="width:0;height:1.5pt" o:hralign="center" o:hrstd="t" o:hr="t" fillcolor="#a0a0a0" stroked="f"/>
        </w:pict>
      </w:r>
    </w:p>
    <w:p w:rsidR="003928BA" w:rsidRDefault="003928BA" w:rsidP="003928BA">
      <w:pPr>
        <w:pStyle w:val="a3"/>
        <w:jc w:val="center"/>
      </w:pPr>
      <w:r>
        <w:rPr>
          <w:rStyle w:val="a4"/>
          <w:color w:val="993366"/>
          <w:sz w:val="36"/>
          <w:szCs w:val="36"/>
        </w:rPr>
        <w:lastRenderedPageBreak/>
        <w:t>Процесс пошел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3657600" cy="2437130"/>
            <wp:effectExtent l="0" t="0" r="0" b="1270"/>
            <wp:docPr id="3" name="Рисунок 3" descr="https://proxy.imgsmail.ru?e=1668154172&amp;email=imeturoran%40mail.ru&amp;flags=0&amp;h=q_y9LjZyGAqK4lDDvjAJrA&amp;is_https=1&amp;url173=c2hhcmUxLmNsb3VkaHEtbWt0My5uZXQvYWJhNGQzOWFiOTEzOGI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roxy.imgsmail.ru?e=1668154172&amp;email=imeturoran%40mail.ru&amp;flags=0&amp;h=q_y9LjZyGAqK4lDDvjAJrA&amp;is_https=1&amp;url173=c2hhcmUxLmNsb3VkaHEtbWt0My5uZXQvYWJhNGQzOWFiOTEzOGIuanBlZw~~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8BA" w:rsidRDefault="003928BA" w:rsidP="003928BA">
      <w:pPr>
        <w:pStyle w:val="a3"/>
      </w:pPr>
      <w:r>
        <w:rPr>
          <w:rStyle w:val="a4"/>
        </w:rPr>
        <w:t> </w:t>
      </w:r>
      <w:r>
        <w:t xml:space="preserve"> </w:t>
      </w:r>
    </w:p>
    <w:p w:rsidR="003928BA" w:rsidRDefault="003928BA" w:rsidP="003928BA">
      <w:pPr>
        <w:rPr>
          <w:rStyle w:val="layout"/>
        </w:rPr>
      </w:pPr>
      <w:r>
        <w:rPr>
          <w:rStyle w:val="layout"/>
        </w:rPr>
        <w:t xml:space="preserve">           На </w:t>
      </w:r>
      <w:hyperlink r:id="rId18" w:tgtFrame="_blank" w:history="1">
        <w:r>
          <w:rPr>
            <w:rStyle w:val="a5"/>
            <w:b/>
            <w:bCs/>
          </w:rPr>
          <w:t>втором заседании нового состава Президиума  РАН</w:t>
        </w:r>
      </w:hyperlink>
      <w:r>
        <w:rPr>
          <w:rStyle w:val="a4"/>
        </w:rPr>
        <w:t xml:space="preserve"> </w:t>
      </w:r>
      <w:r>
        <w:rPr>
          <w:rStyle w:val="layout"/>
        </w:rPr>
        <w:t xml:space="preserve">глава академии Г.Я. Красников </w:t>
      </w:r>
      <w:proofErr w:type="gramStart"/>
      <w:r>
        <w:rPr>
          <w:rStyle w:val="layout"/>
        </w:rPr>
        <w:t>отчитался о результатах</w:t>
      </w:r>
      <w:proofErr w:type="gramEnd"/>
      <w:r>
        <w:rPr>
          <w:rStyle w:val="layout"/>
        </w:rPr>
        <w:t xml:space="preserve"> консультаций, проведенных с представителями властных структур по реализации ключевых пунктов его предвыборной программы. </w:t>
      </w:r>
      <w:r>
        <w:br/>
      </w:r>
      <w:r>
        <w:br/>
      </w:r>
      <w:r>
        <w:rPr>
          <w:rStyle w:val="layout"/>
        </w:rPr>
        <w:t xml:space="preserve">         Краткие итоги: </w:t>
      </w:r>
    </w:p>
    <w:p w:rsidR="003928BA" w:rsidRDefault="003928BA" w:rsidP="003928B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Достигнута договоренность с правительством о том, что система разделения научных организаций на категории будет отменена. </w:t>
      </w:r>
    </w:p>
    <w:p w:rsidR="003928BA" w:rsidRDefault="003928BA" w:rsidP="003928B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Не фигурирующая в новом бюджете «шестая подпрограмма» по обороне и безопасности Программы фундаментальных исследований уже в 2023 году, тем не менее, начнет финансироваться из резервного фонда. </w:t>
      </w:r>
    </w:p>
    <w:p w:rsidR="003928BA" w:rsidRDefault="003928BA" w:rsidP="003928B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Отделения РАН вплотную займутся контролем и координацией исследовательских программ, ведущихся научными организациями разных ведомств. </w:t>
      </w:r>
    </w:p>
    <w:p w:rsidR="003928BA" w:rsidRDefault="003928BA" w:rsidP="003928B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Начался анализ деятельности научных советов РАН. Планируется «привязать» их к федеральным программам научно-технологического развития. </w:t>
      </w:r>
    </w:p>
    <w:p w:rsidR="003928BA" w:rsidRDefault="003928BA" w:rsidP="003928B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Академия будет добиваться, чтобы ведомства, </w:t>
      </w:r>
      <w:proofErr w:type="spellStart"/>
      <w:r>
        <w:t>госкорпорации</w:t>
      </w:r>
      <w:proofErr w:type="spellEnd"/>
      <w:r>
        <w:t xml:space="preserve">, комиссии согласовывали с РАН кандидатуры членов своих научных и научно-технических советов. </w:t>
      </w:r>
    </w:p>
    <w:p w:rsidR="003928BA" w:rsidRDefault="003928BA" w:rsidP="003928B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Сформирована  группа юристов, которая будет разбираться с претензиями правоохранительных органов к ведущим ученым, в первую очередь, членам академии. </w:t>
      </w:r>
    </w:p>
    <w:p w:rsidR="003928BA" w:rsidRDefault="003928BA" w:rsidP="003928BA">
      <w:pPr>
        <w:spacing w:after="0"/>
        <w:rPr>
          <w:rStyle w:val="layout"/>
        </w:rPr>
      </w:pPr>
      <w:r>
        <w:rPr>
          <w:rStyle w:val="layout"/>
        </w:rPr>
        <w:pict>
          <v:rect id="_x0000_i1030" style="width:0;height:1.5pt" o:hralign="center" o:hrstd="t" o:hr="t" fillcolor="#a0a0a0" stroked="f"/>
        </w:pict>
      </w:r>
    </w:p>
    <w:p w:rsidR="003928BA" w:rsidRDefault="003928BA" w:rsidP="003928BA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Поднимите потолок</w:t>
      </w:r>
      <w:r>
        <w:rPr>
          <w:color w:val="993366"/>
          <w:sz w:val="36"/>
          <w:szCs w:val="36"/>
        </w:rPr>
        <w:t xml:space="preserve"> </w:t>
      </w:r>
    </w:p>
    <w:p w:rsidR="003928BA" w:rsidRDefault="003928BA" w:rsidP="003928BA">
      <w:pPr>
        <w:pStyle w:val="a3"/>
      </w:pPr>
      <w:r>
        <w:rPr>
          <w:noProof/>
        </w:rPr>
        <w:lastRenderedPageBreak/>
        <w:drawing>
          <wp:inline distT="0" distB="0" distL="0" distR="0">
            <wp:extent cx="2764155" cy="2075180"/>
            <wp:effectExtent l="0" t="0" r="0" b="1270"/>
            <wp:docPr id="2" name="Рисунок 2" descr="https://proxy.imgsmail.ru?e=1668154172&amp;email=imeturoran%40mail.ru&amp;flags=0&amp;h=PZGzjEDAnlDisr1A0-2Ygw&amp;is_https=1&amp;url173=c2hhcmUxLmNsb3VkaHEtbWt0My5uZXQvODAyNDI5YTRlNjM0ZWU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roxy.imgsmail.ru?e=1668154172&amp;email=imeturoran%40mail.ru&amp;flags=0&amp;h=PZGzjEDAnlDisr1A0-2Ygw&amp;is_https=1&amp;url173=c2hhcmUxLmNsb3VkaHEtbWt0My5uZXQvODAyNDI5YTRlNjM0ZWUuanBlZw~~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8BA" w:rsidRDefault="003928BA" w:rsidP="003928BA">
      <w:pPr>
        <w:pStyle w:val="a3"/>
      </w:pPr>
      <w:proofErr w:type="spellStart"/>
      <w:r>
        <w:t>Минобрнауки</w:t>
      </w:r>
      <w:proofErr w:type="spellEnd"/>
      <w:r>
        <w:t xml:space="preserve"> </w:t>
      </w:r>
      <w:hyperlink r:id="rId20" w:tgtFrame="_blank" w:history="1">
        <w:r>
          <w:rPr>
            <w:rStyle w:val="a5"/>
            <w:b/>
            <w:bCs/>
          </w:rPr>
          <w:t>подготовило проект постановления правительства об ограничении зарплат руководителей 11 крупных государственных университетов и научных центров</w:t>
        </w:r>
      </w:hyperlink>
      <w:r>
        <w:rPr>
          <w:rStyle w:val="a4"/>
        </w:rPr>
        <w:t xml:space="preserve">, </w:t>
      </w:r>
      <w:r>
        <w:t xml:space="preserve">находящихся в ведении правительства. </w:t>
      </w:r>
    </w:p>
    <w:p w:rsidR="003928BA" w:rsidRDefault="003928BA" w:rsidP="003928BA">
      <w:pPr>
        <w:pStyle w:val="a3"/>
      </w:pPr>
      <w:r>
        <w:t xml:space="preserve">Проект предусматривает, что зарплаты  руководства этих учреждений (руководителя, его заместителей, главного бухгалтера) будут ограничены планкой в 12 средних зарплат в учреждении. </w:t>
      </w:r>
    </w:p>
    <w:p w:rsidR="003928BA" w:rsidRDefault="003928BA" w:rsidP="003928BA">
      <w:pPr>
        <w:pStyle w:val="a3"/>
      </w:pPr>
      <w:r>
        <w:t xml:space="preserve">Пять из упомянутых в проекте бюджетных учреждений  - МГУ, СПбГУ, НИУ ВШЭ, Курчатовский институт и </w:t>
      </w:r>
      <w:proofErr w:type="spellStart"/>
      <w:r>
        <w:t>РАНХиГС</w:t>
      </w:r>
      <w:proofErr w:type="spellEnd"/>
      <w:r>
        <w:t xml:space="preserve">  выразили свое несогласие с предложенным нормативом. Судя по сообщениям СМИ, понизить потолок никто не попросил. Наоборот, посчитали его низковатым. </w:t>
      </w:r>
    </w:p>
    <w:p w:rsidR="003928BA" w:rsidRDefault="003928BA" w:rsidP="003928BA">
      <w:pPr>
        <w:pStyle w:val="a3"/>
      </w:pPr>
      <w:r>
        <w:t>При этом</w:t>
      </w:r>
      <w:proofErr w:type="gramStart"/>
      <w:r>
        <w:t>,</w:t>
      </w:r>
      <w:proofErr w:type="gramEnd"/>
      <w:r>
        <w:t xml:space="preserve"> согласно  представленному в середине текущего года докладу Счетной палаты, МГУ, СПбГУ, </w:t>
      </w:r>
      <w:proofErr w:type="spellStart"/>
      <w:r>
        <w:t>РАНХиГС</w:t>
      </w:r>
      <w:proofErr w:type="spellEnd"/>
      <w:r>
        <w:t xml:space="preserve"> входят в число вузов, отстающих по уровню зарплат сотрудников от показателей майских указов. </w:t>
      </w:r>
    </w:p>
    <w:p w:rsidR="003928BA" w:rsidRDefault="003928BA" w:rsidP="003928BA">
      <w:pPr>
        <w:pStyle w:val="a3"/>
      </w:pPr>
      <w:r>
        <w:t xml:space="preserve">Напомним, что для исследовательских организаций, подведомственных </w:t>
      </w:r>
      <w:proofErr w:type="spellStart"/>
      <w:r>
        <w:t>Минобрнауки</w:t>
      </w:r>
      <w:proofErr w:type="spellEnd"/>
      <w:r>
        <w:t xml:space="preserve">, предел трат на зарплаты руководства был установлен еще приказом министерства от 20 ноября 2018 года №64н и на более </w:t>
      </w:r>
      <w:proofErr w:type="spellStart"/>
      <w:r>
        <w:t>низклм</w:t>
      </w:r>
      <w:proofErr w:type="spellEnd"/>
      <w:r>
        <w:t xml:space="preserve"> уровне - предельный уровень среднемесячной заработной платы руководящих работников не должен превышать среднюю зарплату «простых» сотрудников более чем в восемь раз. </w:t>
      </w:r>
    </w:p>
    <w:p w:rsidR="003928BA" w:rsidRDefault="003928BA" w:rsidP="003928BA">
      <w:pPr>
        <w:rPr>
          <w:rStyle w:val="layout"/>
        </w:rPr>
      </w:pPr>
      <w:r>
        <w:rPr>
          <w:rStyle w:val="layout"/>
        </w:rPr>
        <w:pict>
          <v:rect id="_x0000_i1031" style="width:0;height:1.5pt" o:hralign="center" o:hrstd="t" o:hr="t" fillcolor="#a0a0a0" stroked="f"/>
        </w:pict>
      </w:r>
    </w:p>
    <w:p w:rsidR="003928BA" w:rsidRDefault="003928BA" w:rsidP="003928BA">
      <w:pPr>
        <w:jc w:val="center"/>
      </w:pPr>
      <w:r>
        <w:rPr>
          <w:rStyle w:val="a4"/>
          <w:color w:val="993366"/>
          <w:sz w:val="36"/>
          <w:szCs w:val="36"/>
        </w:rPr>
        <w:t>Свой список</w:t>
      </w:r>
      <w:r>
        <w:rPr>
          <w:color w:val="993366"/>
          <w:sz w:val="36"/>
          <w:szCs w:val="36"/>
        </w:rPr>
        <w:t xml:space="preserve"> </w:t>
      </w:r>
    </w:p>
    <w:p w:rsidR="003928BA" w:rsidRDefault="003928BA" w:rsidP="003928BA">
      <w:pPr>
        <w:pStyle w:val="a3"/>
      </w:pPr>
      <w:r>
        <w:rPr>
          <w:noProof/>
        </w:rPr>
        <w:lastRenderedPageBreak/>
        <w:drawing>
          <wp:inline distT="0" distB="0" distL="0" distR="0">
            <wp:extent cx="2122170" cy="2152015"/>
            <wp:effectExtent l="0" t="0" r="0" b="635"/>
            <wp:docPr id="1" name="Рисунок 1" descr="https://proxy.imgsmail.ru?e=1668154172&amp;email=imeturoran%40mail.ru&amp;flags=0&amp;h=n8MHjRYehoPC2_-lgMOofg&amp;is_https=1&amp;url173=c2hhcmUxLmNsb3VkaHEtbWt0My5uZXQvNjRjMWZkNGY4NmU5NWM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roxy.imgsmail.ru?e=1668154172&amp;email=imeturoran%40mail.ru&amp;flags=0&amp;h=n8MHjRYehoPC2_-lgMOofg&amp;is_https=1&amp;url173=c2hhcmUxLmNsb3VkaHEtbWt0My5uZXQvNjRjMWZkNGY4NmU5NWMuanBlZw~~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8BA" w:rsidRDefault="003928BA" w:rsidP="003928BA">
      <w:pPr>
        <w:pStyle w:val="a3"/>
      </w:pPr>
      <w:r>
        <w:t xml:space="preserve">Высшая аттестационная комиссия (ВАК) утвердила список научных журналов, публикации в которых обязательны для защиты диссертаций. </w:t>
      </w:r>
    </w:p>
    <w:p w:rsidR="003928BA" w:rsidRDefault="003928BA" w:rsidP="003928BA">
      <w:pPr>
        <w:pStyle w:val="a3"/>
      </w:pPr>
      <w:hyperlink r:id="rId22" w:tgtFrame="_blank" w:history="1">
        <w:r>
          <w:rPr>
            <w:rStyle w:val="a5"/>
            <w:b/>
            <w:bCs/>
          </w:rPr>
          <w:t>ВАК утвердила издания для публикаций соискателей ученых степеней</w:t>
        </w:r>
      </w:hyperlink>
      <w:r>
        <w:rPr>
          <w:rStyle w:val="a4"/>
        </w:rPr>
        <w:t xml:space="preserve"> </w:t>
      </w:r>
      <w:r>
        <w:rPr>
          <w:b/>
          <w:bCs/>
        </w:rPr>
        <w:br/>
      </w:r>
      <w:hyperlink r:id="rId23" w:tgtFrame="_blank" w:history="1">
        <w:r>
          <w:rPr>
            <w:rStyle w:val="a5"/>
            <w:b/>
            <w:bCs/>
          </w:rPr>
          <w:t>Проект нового рейтинга ВАК</w:t>
        </w:r>
      </w:hyperlink>
      <w:r>
        <w:rPr>
          <w:rStyle w:val="a4"/>
        </w:rPr>
        <w:t xml:space="preserve"> </w:t>
      </w:r>
    </w:p>
    <w:p w:rsidR="003928BA" w:rsidRDefault="003928BA" w:rsidP="003928BA">
      <w:pPr>
        <w:pStyle w:val="a3"/>
      </w:pPr>
      <w:r>
        <w:t>Перечень включает 2,6 тысяч российских изданий. Он разделен на три категории по востребованности научным сообществом. К самому высокому квартилю (К</w:t>
      </w:r>
      <w:proofErr w:type="gramStart"/>
      <w:r>
        <w:t>1</w:t>
      </w:r>
      <w:proofErr w:type="gramEnd"/>
      <w:r>
        <w:t xml:space="preserve">) отнесли 662 издания, к среднему (К2) - 1,3 тысячи, к К3 – все остальные журналы. </w:t>
      </w:r>
    </w:p>
    <w:p w:rsidR="003928BA" w:rsidRDefault="003928BA" w:rsidP="003928BA">
      <w:pPr>
        <w:pStyle w:val="a3"/>
      </w:pPr>
      <w:r>
        <w:t>Список ВАК не имеет отношения к так называемому "Белому списку" журналов, который будет использоваться при оценке научной результативности. То есть, категория К</w:t>
      </w:r>
      <w:proofErr w:type="gramStart"/>
      <w:r>
        <w:t>1</w:t>
      </w:r>
      <w:proofErr w:type="gramEnd"/>
      <w:r>
        <w:t xml:space="preserve"> не является перечнем лучших российских изданий, выше нее в иерархии стоит RSCI. </w:t>
      </w:r>
    </w:p>
    <w:p w:rsidR="003928BA" w:rsidRDefault="003928BA" w:rsidP="003928BA">
      <w:pPr>
        <w:pStyle w:val="a3"/>
      </w:pPr>
      <w:r>
        <w:t xml:space="preserve">Эксперты утверждают, что в топе рейтинга ВАК находится множество платных мусорных журналов. Глава ВАК В.М. Филиппов назвал претензии к перечню естественными. Он заявил, что ВАК </w:t>
      </w:r>
      <w:proofErr w:type="gramStart"/>
      <w:r>
        <w:t>готова</w:t>
      </w:r>
      <w:proofErr w:type="gramEnd"/>
      <w:r>
        <w:t xml:space="preserve"> рассмотреть замечания к конкретным изданиям на заседаниях экспертных советов. </w:t>
      </w:r>
    </w:p>
    <w:p w:rsidR="003928BA" w:rsidRDefault="003928BA" w:rsidP="003928BA">
      <w:pPr>
        <w:pStyle w:val="a3"/>
      </w:pPr>
      <w:r>
        <w:t xml:space="preserve">По планам комиссии новые критерии должны вступить в силу с 1 сентября 2023 года. Окончательное решение будет вынесено в декабре. </w:t>
      </w:r>
      <w:r>
        <w:br/>
      </w:r>
      <w:r>
        <w:br/>
        <w:t xml:space="preserve">По публикациям в изданиях списка ВАК предлагается, кроме всего прочего, разрешить упрощенные защиты по докладу. </w:t>
      </w:r>
    </w:p>
    <w:p w:rsidR="001454AD" w:rsidRPr="003928BA" w:rsidRDefault="001454AD" w:rsidP="003928BA">
      <w:bookmarkStart w:id="0" w:name="_GoBack"/>
      <w:bookmarkEnd w:id="0"/>
    </w:p>
    <w:sectPr w:rsidR="001454AD" w:rsidRPr="0039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01D9F"/>
    <w:multiLevelType w:val="multilevel"/>
    <w:tmpl w:val="19E2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5D"/>
    <w:rsid w:val="000D193D"/>
    <w:rsid w:val="00123AC1"/>
    <w:rsid w:val="00126282"/>
    <w:rsid w:val="001444C3"/>
    <w:rsid w:val="001454AD"/>
    <w:rsid w:val="002B7DE3"/>
    <w:rsid w:val="00306C5D"/>
    <w:rsid w:val="0031066F"/>
    <w:rsid w:val="003928BA"/>
    <w:rsid w:val="003D0385"/>
    <w:rsid w:val="004459E6"/>
    <w:rsid w:val="007C7680"/>
    <w:rsid w:val="008440F7"/>
    <w:rsid w:val="00A821AE"/>
    <w:rsid w:val="00BA0340"/>
    <w:rsid w:val="00C72045"/>
    <w:rsid w:val="00CE10E8"/>
    <w:rsid w:val="00E43FFA"/>
    <w:rsid w:val="00E82050"/>
    <w:rsid w:val="00F4661B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0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3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84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9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34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4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3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9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52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1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76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31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82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abogdanov@inbox.ru" TargetMode="External"/><Relationship Id="rId13" Type="http://schemas.openxmlformats.org/officeDocument/2006/relationships/hyperlink" Target="http://tradeunion.sb-ras.ru/reshenie-suda-po-vyboram-direktora-v-institute-matematiki-im-sl-soboleva" TargetMode="External"/><Relationship Id="rId18" Type="http://schemas.openxmlformats.org/officeDocument/2006/relationships/hyperlink" Target="https://scientificrussia.ru/articles/soobsenie-prezidenta-ran-ga-krasnikova-zasedanie-prezidiuma-ran-02112022-pramaa-translacia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rofsuran.ru/news/novosti/150-komanda-shkoly-181-uraltsy-voshla-v-sostav-teleproekta-detskij-kvn" TargetMode="External"/><Relationship Id="rId20" Type="http://schemas.openxmlformats.org/officeDocument/2006/relationships/hyperlink" Target="https://www.rbc.ru/society/01/11/2022/635fc2929a79477bf3363c2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cloud.mail.ru/public/n8NB/C2Ccsgzh3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profras@yandex.ru" TargetMode="External"/><Relationship Id="rId14" Type="http://schemas.openxmlformats.org/officeDocument/2006/relationships/hyperlink" Target="http://tradeunion.sb-ras.ru/reshenie-suda-po-vyboram-direktora-v-institute-matematiki-im-sl-soboleva" TargetMode="External"/><Relationship Id="rId22" Type="http://schemas.openxmlformats.org/officeDocument/2006/relationships/hyperlink" Target="https://www.rbc.ru/politics/03/11/2022/63632bd49a7947ff2d849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dcterms:created xsi:type="dcterms:W3CDTF">2022-06-22T04:24:00Z</dcterms:created>
  <dcterms:modified xsi:type="dcterms:W3CDTF">2022-11-08T08:16:00Z</dcterms:modified>
</cp:coreProperties>
</file>